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600CAE" w:rsidP="00600CAE">
      <w:pPr>
        <w:autoSpaceDE w:val="0"/>
        <w:autoSpaceDN w:val="0"/>
        <w:rPr>
          <w:sz w:val="24"/>
          <w:szCs w:val="24"/>
        </w:rPr>
      </w:pPr>
      <w:r w:rsidRPr="006A787A">
        <w:rPr>
          <w:sz w:val="24"/>
          <w:szCs w:val="24"/>
        </w:rPr>
        <w:t xml:space="preserve">Настоящим  </w:t>
      </w:r>
    </w:p>
    <w:p w:rsidR="00600CAE" w:rsidRPr="006A787A" w:rsidRDefault="00600CAE" w:rsidP="00600CAE">
      <w:pPr>
        <w:pBdr>
          <w:top w:val="single" w:sz="4" w:space="1" w:color="auto"/>
        </w:pBdr>
        <w:autoSpaceDE w:val="0"/>
        <w:autoSpaceDN w:val="0"/>
        <w:ind w:left="1860"/>
        <w:jc w:val="center"/>
        <w:rPr>
          <w:iCs/>
          <w:sz w:val="24"/>
          <w:szCs w:val="24"/>
        </w:rPr>
      </w:pPr>
      <w:r w:rsidRPr="006A787A">
        <w:rPr>
          <w:iCs/>
          <w:sz w:val="24"/>
          <w:szCs w:val="24"/>
        </w:rPr>
        <w:t>(</w:t>
      </w:r>
      <w:r w:rsidRPr="006A787A">
        <w:rPr>
          <w:iCs/>
          <w:sz w:val="20"/>
          <w:szCs w:val="20"/>
        </w:rPr>
        <w:t>наименование органа, осуществляющего экспертизу муниципального нормативных пр</w:t>
      </w:r>
      <w:r w:rsidRPr="006A787A">
        <w:rPr>
          <w:iCs/>
          <w:sz w:val="20"/>
          <w:szCs w:val="20"/>
        </w:rPr>
        <w:t>а</w:t>
      </w:r>
      <w:r w:rsidRPr="006A787A">
        <w:rPr>
          <w:iCs/>
          <w:sz w:val="20"/>
          <w:szCs w:val="20"/>
        </w:rPr>
        <w:t>вовых актов)</w:t>
      </w:r>
    </w:p>
    <w:p w:rsidR="00600CAE" w:rsidRPr="006A787A" w:rsidRDefault="00600CAE" w:rsidP="00600CAE">
      <w:pPr>
        <w:autoSpaceDE w:val="0"/>
        <w:autoSpaceDN w:val="0"/>
        <w:rPr>
          <w:sz w:val="24"/>
          <w:szCs w:val="24"/>
        </w:rPr>
      </w:pPr>
      <w:r w:rsidRPr="006A787A">
        <w:rPr>
          <w:sz w:val="24"/>
          <w:szCs w:val="24"/>
        </w:rPr>
        <w:t>извещает о начале обсуждения муниципального нормативного правового акта и сборе пре</w:t>
      </w:r>
      <w:r w:rsidRPr="006A787A">
        <w:rPr>
          <w:sz w:val="24"/>
          <w:szCs w:val="24"/>
        </w:rPr>
        <w:t>д</w:t>
      </w:r>
      <w:r w:rsidRPr="006A787A">
        <w:rPr>
          <w:sz w:val="24"/>
          <w:szCs w:val="24"/>
        </w:rPr>
        <w:t xml:space="preserve">ложений заинтересованных лиц </w:t>
      </w:r>
      <w:proofErr w:type="gramStart"/>
      <w:r w:rsidRPr="006A787A">
        <w:rPr>
          <w:sz w:val="24"/>
          <w:szCs w:val="24"/>
        </w:rPr>
        <w:t>по</w:t>
      </w:r>
      <w:proofErr w:type="gramEnd"/>
      <w:r w:rsidRPr="006A787A">
        <w:rPr>
          <w:sz w:val="24"/>
          <w:szCs w:val="24"/>
        </w:rPr>
        <w:t xml:space="preserve"> _______________________________________________________________________________</w:t>
      </w:r>
    </w:p>
    <w:p w:rsidR="00600CAE" w:rsidRPr="006A787A" w:rsidRDefault="00600CAE" w:rsidP="00600CAE">
      <w:pPr>
        <w:autoSpaceDE w:val="0"/>
        <w:autoSpaceDN w:val="0"/>
        <w:jc w:val="both"/>
        <w:rPr>
          <w:iCs/>
          <w:sz w:val="20"/>
          <w:szCs w:val="20"/>
        </w:rPr>
      </w:pPr>
      <w:r w:rsidRPr="006A787A">
        <w:rPr>
          <w:iCs/>
          <w:sz w:val="20"/>
          <w:szCs w:val="20"/>
        </w:rPr>
        <w:t>(наименование муниципального нормативного правового акта)</w:t>
      </w:r>
    </w:p>
    <w:p w:rsidR="00600CAE" w:rsidRPr="006A787A" w:rsidRDefault="00600CAE" w:rsidP="00600CAE">
      <w:pPr>
        <w:tabs>
          <w:tab w:val="right" w:pos="9923"/>
        </w:tabs>
        <w:autoSpaceDE w:val="0"/>
        <w:autoSpaceDN w:val="0"/>
        <w:spacing w:before="120"/>
        <w:ind w:firstLine="567"/>
        <w:rPr>
          <w:sz w:val="24"/>
          <w:szCs w:val="24"/>
        </w:rPr>
      </w:pPr>
      <w:r w:rsidRPr="006A787A">
        <w:rPr>
          <w:sz w:val="24"/>
          <w:szCs w:val="24"/>
        </w:rPr>
        <w:t>Предложения принимаются по адресу: _________________________________________,</w:t>
      </w:r>
    </w:p>
    <w:p w:rsidR="00600CAE" w:rsidRPr="006A787A" w:rsidRDefault="00600CAE" w:rsidP="00600CAE">
      <w:pPr>
        <w:autoSpaceDE w:val="0"/>
        <w:autoSpaceDN w:val="0"/>
        <w:ind w:right="-2"/>
        <w:rPr>
          <w:sz w:val="24"/>
          <w:szCs w:val="24"/>
        </w:rPr>
      </w:pPr>
      <w:r w:rsidRPr="006A787A">
        <w:rPr>
          <w:sz w:val="24"/>
          <w:szCs w:val="24"/>
        </w:rPr>
        <w:t>а также по адресу электронной почты:_______________________________________________</w:t>
      </w:r>
    </w:p>
    <w:p w:rsidR="00600CAE" w:rsidRPr="006A787A" w:rsidRDefault="00600CAE" w:rsidP="00600CAE">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w:t>
      </w:r>
      <w:r w:rsidRPr="006A787A">
        <w:rPr>
          <w:sz w:val="24"/>
          <w:szCs w:val="24"/>
        </w:rPr>
        <w:t>а</w:t>
      </w:r>
      <w:r w:rsidRPr="006A787A">
        <w:rPr>
          <w:sz w:val="24"/>
          <w:szCs w:val="24"/>
        </w:rPr>
        <w:t>ций:___________________________________________________________________</w:t>
      </w:r>
    </w:p>
    <w:p w:rsidR="00600CAE" w:rsidRPr="006A787A" w:rsidRDefault="00600CAE" w:rsidP="00600CAE">
      <w:pPr>
        <w:autoSpaceDE w:val="0"/>
        <w:autoSpaceDN w:val="0"/>
        <w:ind w:left="3540" w:right="-2"/>
        <w:rPr>
          <w:sz w:val="20"/>
          <w:szCs w:val="20"/>
        </w:rPr>
      </w:pPr>
      <w:r w:rsidRPr="006A787A">
        <w:rPr>
          <w:sz w:val="20"/>
          <w:szCs w:val="20"/>
        </w:rPr>
        <w:t>(должность, ФИО, контактный телефон)</w:t>
      </w:r>
    </w:p>
    <w:p w:rsidR="00600CAE" w:rsidRPr="006A787A" w:rsidRDefault="00600CAE" w:rsidP="00600CAE">
      <w:pPr>
        <w:autoSpaceDE w:val="0"/>
        <w:autoSpaceDN w:val="0"/>
        <w:spacing w:before="120"/>
        <w:ind w:left="567"/>
        <w:rPr>
          <w:sz w:val="24"/>
          <w:szCs w:val="24"/>
        </w:rPr>
      </w:pPr>
      <w:r w:rsidRPr="006A787A">
        <w:rPr>
          <w:sz w:val="24"/>
          <w:szCs w:val="24"/>
        </w:rPr>
        <w:t xml:space="preserve">Сроки приема предложений: с «__»_______ </w:t>
      </w:r>
      <w:proofErr w:type="spellStart"/>
      <w:r w:rsidRPr="006A787A">
        <w:rPr>
          <w:sz w:val="24"/>
          <w:szCs w:val="24"/>
        </w:rPr>
        <w:t>___</w:t>
      </w:r>
      <w:proofErr w:type="gramStart"/>
      <w:r w:rsidRPr="006A787A">
        <w:rPr>
          <w:sz w:val="24"/>
          <w:szCs w:val="24"/>
        </w:rPr>
        <w:t>г</w:t>
      </w:r>
      <w:proofErr w:type="spellEnd"/>
      <w:proofErr w:type="gramEnd"/>
      <w:r w:rsidRPr="006A787A">
        <w:rPr>
          <w:sz w:val="24"/>
          <w:szCs w:val="24"/>
        </w:rPr>
        <w:t xml:space="preserve">.  по «__»______ </w:t>
      </w:r>
      <w:proofErr w:type="spellStart"/>
      <w:r w:rsidRPr="006A787A">
        <w:rPr>
          <w:sz w:val="24"/>
          <w:szCs w:val="24"/>
        </w:rPr>
        <w:t>___г</w:t>
      </w:r>
      <w:proofErr w:type="spellEnd"/>
      <w:r w:rsidRPr="006A787A">
        <w:rPr>
          <w:sz w:val="24"/>
          <w:szCs w:val="24"/>
        </w:rPr>
        <w:t>.</w:t>
      </w:r>
    </w:p>
    <w:p w:rsidR="00600CAE" w:rsidRPr="006A787A" w:rsidRDefault="00600CAE" w:rsidP="00600CAE">
      <w:pPr>
        <w:autoSpaceDE w:val="0"/>
        <w:autoSpaceDN w:val="0"/>
        <w:ind w:firstLine="567"/>
        <w:jc w:val="both"/>
        <w:rPr>
          <w:sz w:val="24"/>
          <w:szCs w:val="24"/>
        </w:rPr>
      </w:pPr>
    </w:p>
    <w:p w:rsidR="00600CAE" w:rsidRPr="006A787A" w:rsidRDefault="00600CAE" w:rsidP="00600CAE">
      <w:pPr>
        <w:autoSpaceDE w:val="0"/>
        <w:autoSpaceDN w:val="0"/>
        <w:ind w:firstLine="567"/>
        <w:jc w:val="both"/>
        <w:rPr>
          <w:i/>
          <w:sz w:val="24"/>
          <w:szCs w:val="24"/>
        </w:rPr>
      </w:pPr>
      <w:proofErr w:type="gramStart"/>
      <w:r w:rsidRPr="006A787A">
        <w:rPr>
          <w:sz w:val="24"/>
          <w:szCs w:val="24"/>
        </w:rPr>
        <w:t>Место размещения уведомления о проведении публичных консультаций по муниц</w:t>
      </w:r>
      <w:r w:rsidRPr="006A787A">
        <w:rPr>
          <w:sz w:val="24"/>
          <w:szCs w:val="24"/>
        </w:rPr>
        <w:t>и</w:t>
      </w:r>
      <w:r w:rsidRPr="006A787A">
        <w:rPr>
          <w:sz w:val="24"/>
          <w:szCs w:val="24"/>
        </w:rPr>
        <w:t xml:space="preserve">пального нормативному правовому акту в информационно-телекоммуникационной сети «Интернет»: </w:t>
      </w:r>
      <w:r w:rsidRPr="006A787A">
        <w:rPr>
          <w:i/>
          <w:sz w:val="24"/>
          <w:szCs w:val="24"/>
        </w:rPr>
        <w:t>_______________________________________________________________________________________________________________________________________________________________.</w:t>
      </w:r>
      <w:proofErr w:type="gramEnd"/>
    </w:p>
    <w:p w:rsidR="00600CAE" w:rsidRPr="006A787A" w:rsidRDefault="00600CAE" w:rsidP="00600CAE">
      <w:pPr>
        <w:tabs>
          <w:tab w:val="right" w:pos="9923"/>
        </w:tabs>
        <w:autoSpaceDE w:val="0"/>
        <w:autoSpaceDN w:val="0"/>
        <w:ind w:firstLine="567"/>
        <w:jc w:val="both"/>
        <w:rPr>
          <w:sz w:val="24"/>
          <w:szCs w:val="24"/>
        </w:rPr>
      </w:pPr>
    </w:p>
    <w:p w:rsidR="00600CAE" w:rsidRPr="006A787A" w:rsidRDefault="00600CAE" w:rsidP="00600CAE">
      <w:pPr>
        <w:autoSpaceDE w:val="0"/>
        <w:autoSpaceDN w:val="0"/>
        <w:spacing w:before="240"/>
        <w:jc w:val="both"/>
        <w:rPr>
          <w:sz w:val="24"/>
          <w:szCs w:val="24"/>
        </w:rPr>
      </w:pPr>
      <w:r w:rsidRPr="006A787A">
        <w:rPr>
          <w:sz w:val="24"/>
          <w:szCs w:val="24"/>
        </w:rPr>
        <w:t>1. Описание проблемы, на решение которой направлено правовое регулирование:</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r w:rsidRPr="006A787A">
        <w:rPr>
          <w:sz w:val="24"/>
          <w:szCs w:val="24"/>
        </w:rPr>
        <w:t>2. Цели правового регулирования:</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3. Сроки действия правового регулирования:</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lastRenderedPageBreak/>
        <w:t>6. Оценка расходов субъектов предпринимательской и инвестиционной деятельности, св</w:t>
      </w:r>
      <w:r w:rsidRPr="006A787A">
        <w:rPr>
          <w:sz w:val="24"/>
          <w:szCs w:val="24"/>
        </w:rPr>
        <w:t>я</w:t>
      </w:r>
      <w:r w:rsidRPr="006A787A">
        <w:rPr>
          <w:sz w:val="24"/>
          <w:szCs w:val="24"/>
        </w:rPr>
        <w:t>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 xml:space="preserve">7. Иные сведения, </w:t>
      </w:r>
      <w:proofErr w:type="gramStart"/>
      <w:r w:rsidRPr="006A787A">
        <w:rPr>
          <w:sz w:val="24"/>
          <w:szCs w:val="24"/>
        </w:rPr>
        <w:t>которые</w:t>
      </w:r>
      <w:proofErr w:type="gramEnd"/>
      <w:r w:rsidRPr="006A787A">
        <w:rPr>
          <w:sz w:val="24"/>
          <w:szCs w:val="24"/>
        </w:rPr>
        <w:t xml:space="preserve"> по мнению органа, осуществляющего экспертизу муниципальных нормативных правовых актов, позволяют оценить эффективность действующего регулир</w:t>
      </w:r>
      <w:r w:rsidRPr="006A787A">
        <w:rPr>
          <w:sz w:val="24"/>
          <w:szCs w:val="24"/>
        </w:rPr>
        <w:t>о</w:t>
      </w:r>
      <w:r w:rsidRPr="006A787A">
        <w:rPr>
          <w:sz w:val="24"/>
          <w:szCs w:val="24"/>
        </w:rPr>
        <w:t>вания:</w:t>
      </w:r>
    </w:p>
    <w:p w:rsidR="00600CAE" w:rsidRPr="006A787A" w:rsidRDefault="00600CAE" w:rsidP="00600CAE">
      <w:pPr>
        <w:autoSpaceDE w:val="0"/>
        <w:autoSpaceDN w:val="0"/>
        <w:rPr>
          <w:sz w:val="24"/>
          <w:szCs w:val="24"/>
        </w:rPr>
      </w:pP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Иные материалы, которые, по мнению органа, осуществляющего экспертизу мун</w:t>
            </w:r>
            <w:r w:rsidRPr="006A787A">
              <w:rPr>
                <w:sz w:val="24"/>
                <w:szCs w:val="24"/>
              </w:rPr>
              <w:t>и</w:t>
            </w:r>
            <w:r w:rsidRPr="006A787A">
              <w:rPr>
                <w:sz w:val="24"/>
                <w:szCs w:val="24"/>
              </w:rPr>
              <w:t>ципальных нормативных правовых актов, позволяют оценить эффективность дейс</w:t>
            </w:r>
            <w:r w:rsidRPr="006A787A">
              <w:rPr>
                <w:sz w:val="24"/>
                <w:szCs w:val="24"/>
              </w:rPr>
              <w:t>т</w:t>
            </w:r>
            <w:r w:rsidRPr="006A787A">
              <w:rPr>
                <w:sz w:val="24"/>
                <w:szCs w:val="24"/>
              </w:rPr>
              <w:t>вующего государственного регулирования</w:t>
            </w:r>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15" w:rsidRDefault="001C6E15">
      <w:r>
        <w:separator/>
      </w:r>
    </w:p>
  </w:endnote>
  <w:endnote w:type="continuationSeparator" w:id="0">
    <w:p w:rsidR="001C6E15" w:rsidRDefault="001C6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15" w:rsidRDefault="001C6E15">
      <w:r>
        <w:separator/>
      </w:r>
    </w:p>
  </w:footnote>
  <w:footnote w:type="continuationSeparator" w:id="0">
    <w:p w:rsidR="001C6E15" w:rsidRDefault="001C6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B64315">
        <w:pPr>
          <w:pStyle w:val="a4"/>
          <w:jc w:val="center"/>
        </w:pPr>
        <w:fldSimple w:instr="PAGE   \* MERGEFORMAT">
          <w:r w:rsidR="00600CAE">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0674-4519-4210-A5F7-BD843CDD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2018-07-06T10:49:00Z</dcterms:created>
  <dcterms:modified xsi:type="dcterms:W3CDTF">2018-07-06T10:49:00Z</dcterms:modified>
</cp:coreProperties>
</file>